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B2" w:rsidRDefault="00E8016E" w:rsidP="00E8016E">
      <w:pPr>
        <w:jc w:val="both"/>
      </w:pPr>
      <w:r>
        <w:rPr>
          <w:noProof/>
          <w:lang w:eastAsia="pt-BR"/>
        </w:rPr>
        <w:drawing>
          <wp:inline distT="0" distB="0" distL="0" distR="0">
            <wp:extent cx="1543050" cy="619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318-WA00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6E" w:rsidRPr="00E8016E" w:rsidRDefault="00E8016E" w:rsidP="00E8016E">
      <w:pPr>
        <w:jc w:val="center"/>
        <w:rPr>
          <w:b/>
          <w:sz w:val="28"/>
          <w:szCs w:val="28"/>
        </w:rPr>
      </w:pPr>
      <w:r w:rsidRPr="00E8016E">
        <w:rPr>
          <w:b/>
          <w:sz w:val="28"/>
          <w:szCs w:val="28"/>
        </w:rPr>
        <w:t>A CORRETA GESTÃO DA CRISE DO COVID-19</w:t>
      </w:r>
    </w:p>
    <w:p w:rsidR="00E8016E" w:rsidRPr="00EA0C6B" w:rsidRDefault="00E8016E" w:rsidP="00E8016E">
      <w:pPr>
        <w:pStyle w:val="SemEspaamen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0C6B">
        <w:rPr>
          <w:rFonts w:ascii="Arial" w:hAnsi="Arial" w:cs="Arial"/>
          <w:b/>
          <w:bCs/>
          <w:sz w:val="20"/>
          <w:szCs w:val="20"/>
          <w:shd w:val="clear" w:color="auto" w:fill="FFFFFF"/>
        </w:rPr>
        <w:t>A CRISE VAI PASSAR!!  – (MAS ESCAPAR ILESO NÃO FAZ PARTE DO JOGO).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O que mais se tem neste momento, são notícias pessimistas, desanimadoras, que mais te prejudica do que te ajuda. Uma dica de ouro é filtrar os canais e os tipos de comunicações de forma sensata. É como está na bíblia “separar o joio do trigo” (Mateus 13: 24-30). 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A informação séria – </w:t>
      </w:r>
      <w:r w:rsidRPr="00E8016E">
        <w:rPr>
          <w:rFonts w:ascii="Arial" w:hAnsi="Arial" w:cs="Arial"/>
          <w:bCs/>
          <w:i/>
          <w:iCs/>
          <w:sz w:val="21"/>
          <w:szCs w:val="21"/>
          <w:shd w:val="clear" w:color="auto" w:fill="FFFFFF"/>
        </w:rPr>
        <w:t>sem fake News</w:t>
      </w: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– é a arma mais poderosa para superar esta pandemia, mas consumir apenas COVID-19 em todos os momentos pode não te ajudar e, mais do que isso, pode não fazer bem para seu estado emocional e espiritual, pois vai te deixar mais ansioso, disperso e incrédulo, ou seja, vai te afastar dos seus principais pilares de uma vida plena e saudável. 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>Afaste-se do que é negativo! Seja seletivo com sites de notícias que apenas semeiam o medo, a preocupação, a desconfiança, a raiva, e tudo que há de pior.  Da mesma os programas de TV, e as mídias sociais. Lembre-se: As coisas mais preciosas que podem nos roubar são a fé e a esperança.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u w:val="single"/>
          <w:shd w:val="clear" w:color="auto" w:fill="FFFFFF"/>
        </w:rPr>
      </w:pP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>Ao te deixar abater pelo estado emocional da tristeza, você está indo para o lado negativo da vitimização, do mimimi. O lado positivo da tristeza é o auto perdão, ou seja por mais que as coisas não estejam bem e você possa se sentir culpado por algo, lembre-se que estamos todos no mesmo barco, que a todo momento é oportuno de se perdoar e perdoar aos que te cercam pois todos somos humanos. E sim, podemos errar, mas aprender com erros e seguir em frente.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u w:val="single"/>
          <w:shd w:val="clear" w:color="auto" w:fill="FFFFFF"/>
        </w:rPr>
      </w:pP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>Não importa como esteja o momento atual. Não importam os fardos que estamos carregando no momento. Não importa o quanto estamos cansados e desanimados.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Como dizia Napoleon Hill, “Se você pensa que é um derrotado, você será um derrotado. Se não pensar, "quero tudo a qualquer custo!" Nada </w:t>
      </w:r>
      <w:r w:rsidR="00EA0C6B" w:rsidRPr="00E8016E">
        <w:rPr>
          <w:rFonts w:ascii="Arial" w:hAnsi="Arial" w:cs="Arial"/>
          <w:bCs/>
          <w:sz w:val="21"/>
          <w:szCs w:val="21"/>
          <w:shd w:val="clear" w:color="auto" w:fill="FFFFFF"/>
        </w:rPr>
        <w:t>conseguirá. ”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Uma das principais competências do século XXI é a Inteligência Emocional. </w:t>
      </w:r>
      <w:r w:rsidRPr="00E8016E">
        <w:rPr>
          <w:rFonts w:ascii="Arial" w:hAnsi="Arial" w:cs="Arial"/>
          <w:bCs/>
          <w:sz w:val="21"/>
          <w:szCs w:val="21"/>
        </w:rPr>
        <w:t>Um indivíduo emocionalmente inteligente é aquele que consegue </w:t>
      </w:r>
      <w:r w:rsidRPr="00E8016E">
        <w:rPr>
          <w:rStyle w:val="Forte"/>
          <w:rFonts w:ascii="Arial" w:hAnsi="Arial" w:cs="Arial"/>
          <w:b w:val="0"/>
          <w:sz w:val="21"/>
          <w:szCs w:val="21"/>
        </w:rPr>
        <w:t>identificar as suas emoções com mais facilidade</w:t>
      </w:r>
      <w:r w:rsidRPr="00E8016E">
        <w:rPr>
          <w:rFonts w:ascii="Arial" w:hAnsi="Arial" w:cs="Arial"/>
          <w:bCs/>
          <w:sz w:val="21"/>
          <w:szCs w:val="21"/>
        </w:rPr>
        <w:t>. Uma das grandes vantagens das pessoas com inteligência emocional é a capacidade de se auto motivar e seguir em frente, mesmo diante de frustrações e desilusões. Entre as características da inteligência emocional está a capacidade de controlar impulsos, canalizar emoções para situações adequadas, praticar a gratidão e motivar as pessoas.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</w:rPr>
      </w:pP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</w:rPr>
        <w:t>De novo: Uma das principais vantagens de pessoas emocionalmente inteligente é a sua capacidade de se auto motivar e seguir frente.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rPr>
          <w:rStyle w:val="Forte"/>
          <w:rFonts w:ascii="Arial" w:hAnsi="Arial" w:cs="Arial"/>
          <w:b w:val="0"/>
          <w:sz w:val="21"/>
          <w:szCs w:val="21"/>
        </w:rPr>
      </w:pPr>
      <w:r w:rsidRPr="00E8016E">
        <w:rPr>
          <w:rStyle w:val="Forte"/>
          <w:rFonts w:ascii="Arial" w:hAnsi="Arial" w:cs="Arial"/>
          <w:b w:val="0"/>
          <w:sz w:val="21"/>
          <w:szCs w:val="21"/>
        </w:rPr>
        <w:t xml:space="preserve">Acredite: Nas nossas vidas, existem eventos permanentes e eventos provisórios. A paternidade, a maternidade, a morte, são eventos permanentes. Veja a COVID-19 não faz parte deste seleto grupo. O COVID-19 faz parte do grupo dos eventos provisórios, temporal e passageiro. </w:t>
      </w: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  <w:u w:val="single"/>
        </w:rPr>
      </w:pPr>
      <w:r w:rsidRPr="00E8016E">
        <w:rPr>
          <w:rFonts w:ascii="Arial" w:hAnsi="Arial" w:cs="Arial"/>
          <w:bCs/>
          <w:sz w:val="21"/>
          <w:szCs w:val="21"/>
        </w:rPr>
        <w:t>Acredite sim, e divulgue isso, pois, ela vai passar, devemos escolher como queremos estar pós-covid19. Não ter uma data, gera insegurança; no entanto, crer que ele é passageiro e que logo vai passar, nos ajuda até mesmo na hora de negociar com fornecedores, logo, entenda que é uma fase.</w:t>
      </w:r>
      <w:r w:rsidRPr="00E8016E">
        <w:rPr>
          <w:rFonts w:ascii="Arial" w:hAnsi="Arial" w:cs="Arial"/>
          <w:bCs/>
          <w:sz w:val="21"/>
          <w:szCs w:val="21"/>
          <w:u w:val="single"/>
        </w:rPr>
        <w:t xml:space="preserve"> </w:t>
      </w:r>
    </w:p>
    <w:p w:rsidR="00E8016E" w:rsidRDefault="00E8016E" w:rsidP="00E8016E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lastRenderedPageBreak/>
        <w:drawing>
          <wp:inline distT="0" distB="0" distL="0" distR="0">
            <wp:extent cx="1543050" cy="6191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318-WA00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/>
          <w:bCs/>
          <w:sz w:val="21"/>
          <w:szCs w:val="21"/>
        </w:rPr>
      </w:pPr>
      <w:r w:rsidRPr="00E8016E">
        <w:rPr>
          <w:rFonts w:ascii="Arial" w:hAnsi="Arial" w:cs="Arial"/>
          <w:b/>
          <w:bCs/>
          <w:sz w:val="21"/>
          <w:szCs w:val="21"/>
          <w:shd w:val="clear" w:color="auto" w:fill="FFFFFF"/>
        </w:rPr>
        <w:t>Como fazer a correta gestão da crise?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Primeiro, faça a gestão da crise interna – busque gerenciar colaboradores, fornecedores, pagamentos, aluguel, freelancers e mais custos operacionais. 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>É possível enxugar? É realmente necessário? Vai passar logo? Cancelamos tudo? Paralisamos projetos? Dispensamos os colaboradores?  Lembre-se: nunca tome uma decisão no momento que ela apareceu! Isso porque você irá agir pela emoção. Tenha calma, reflita e analise os prós e contras. Estabeleça um plano A, B e C.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Style w:val="Forte"/>
          <w:rFonts w:ascii="Arial" w:hAnsi="Arial" w:cs="Arial"/>
          <w:b w:val="0"/>
          <w:i/>
          <w:sz w:val="21"/>
          <w:szCs w:val="21"/>
          <w:shd w:val="clear" w:color="auto" w:fill="FFFFFF"/>
        </w:rPr>
      </w:pPr>
      <w:r w:rsidRPr="00E8016E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Avalie o seu negócio: Veja o que é possível fazer para adequar-se à realidade atual, o que pode ser implementado em sua firma para conter gastos e adequar-se às normas de contenção e tendências mercadológicas (implantar Home-Office, ver a possibilidade de prestar serviços de entre</w:t>
      </w:r>
      <w:bookmarkStart w:id="0" w:name="_GoBack"/>
      <w:bookmarkEnd w:id="0"/>
      <w:r w:rsidRPr="00E8016E">
        <w:rPr>
          <w:rStyle w:val="Forte"/>
          <w:rFonts w:ascii="Arial" w:hAnsi="Arial" w:cs="Arial"/>
          <w:b w:val="0"/>
          <w:sz w:val="21"/>
          <w:szCs w:val="21"/>
          <w:shd w:val="clear" w:color="auto" w:fill="FFFFFF"/>
        </w:rPr>
        <w:t>ga “</w:t>
      </w:r>
      <w:r w:rsidRPr="00E8016E">
        <w:rPr>
          <w:rStyle w:val="Forte"/>
          <w:rFonts w:ascii="Arial" w:hAnsi="Arial" w:cs="Arial"/>
          <w:b w:val="0"/>
          <w:i/>
          <w:sz w:val="21"/>
          <w:szCs w:val="21"/>
          <w:shd w:val="clear" w:color="auto" w:fill="FFFFFF"/>
        </w:rPr>
        <w:t>dellivery” – oferecer serviços via NET).</w:t>
      </w: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Style w:val="Forte"/>
          <w:rFonts w:ascii="Arial" w:hAnsi="Arial" w:cs="Arial"/>
          <w:b w:val="0"/>
          <w:sz w:val="21"/>
          <w:szCs w:val="21"/>
        </w:rPr>
        <w:t>Invista em marketing e posicionamento na crise</w:t>
      </w:r>
      <w:r w:rsidRPr="00E8016E">
        <w:rPr>
          <w:rFonts w:ascii="Arial" w:hAnsi="Arial" w:cs="Arial"/>
          <w:bCs/>
          <w:sz w:val="21"/>
          <w:szCs w:val="21"/>
        </w:rPr>
        <w:t xml:space="preserve">: Agora, mais ainda, é hora de aparecer e se comunicar, a presença em redes sociais nesta hora pode ser essencial para sua marca manter o relacionamento com clientes. E ainda, é o formato mais barato e com alcance direto no seu nicho ou até no seu subnichos de mercado. Lembre-se: Quem não é visto, não é lembrado. </w:t>
      </w: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Depois, vem a gestão da crise externa, no trato com fornecedores e clientes. 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>Renegocie seus pagamentos, reveja fornecedores, enxugue orçamentos, etc.</w:t>
      </w: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Fonts w:ascii="Arial" w:hAnsi="Arial" w:cs="Arial"/>
          <w:bCs/>
          <w:sz w:val="21"/>
          <w:szCs w:val="21"/>
        </w:rPr>
        <w:t xml:space="preserve">Seja sincero e transparente, e dê explicações claras, sem omitir informações para todos que você tem pagamentos recorrentes. Lembre-se que pessoas e empresas precisam se programar financeiramente também. Isso é respeito e parceira.  </w:t>
      </w:r>
    </w:p>
    <w:p w:rsidR="00E8016E" w:rsidRPr="00E8016E" w:rsidRDefault="00E8016E" w:rsidP="00E8016E">
      <w:pPr>
        <w:pStyle w:val="SemEspaamento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>Seja honesto e transparente, mostre a realidade do seu negócio, e o problema enfrentado, mas, com otimismo, informando que vai passar. Busque tranquilizar os colaboradores pois isso é o papel que todo gestor precisa ter neste momento.</w:t>
      </w:r>
    </w:p>
    <w:p w:rsidR="00E8016E" w:rsidRPr="00E8016E" w:rsidRDefault="00E8016E" w:rsidP="00E8016E">
      <w:pPr>
        <w:pStyle w:val="SemEspaamento"/>
        <w:rPr>
          <w:rFonts w:ascii="Arial" w:hAnsi="Arial" w:cs="Arial"/>
          <w:bCs/>
          <w:sz w:val="21"/>
          <w:szCs w:val="21"/>
        </w:rPr>
      </w:pP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Fonts w:ascii="Arial" w:hAnsi="Arial" w:cs="Arial"/>
          <w:bCs/>
          <w:sz w:val="21"/>
          <w:szCs w:val="21"/>
        </w:rPr>
        <w:t>Dialogo muito com todos que fazem parte do universo da sua empresa também é fundamental, assim como comunicados e pronunciamentos do porta-voz transmite clareza e responsabilidade nas ações que a sua empresa está adotando. </w:t>
      </w: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Fonts w:ascii="Arial" w:hAnsi="Arial" w:cs="Arial"/>
          <w:bCs/>
          <w:sz w:val="21"/>
          <w:szCs w:val="21"/>
          <w:shd w:val="clear" w:color="auto" w:fill="FFFFFF"/>
        </w:rPr>
        <w:t>Se possível, implante sistema de gestão online (auxilia na administração, concentra as informações relevantes e ainda mantém os processos de cada departamento bem definidos), isto também vai impulsionar seu relacionamento com os clientes!</w:t>
      </w:r>
    </w:p>
    <w:p w:rsid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Style w:val="Forte"/>
          <w:rFonts w:ascii="Arial" w:hAnsi="Arial" w:cs="Arial"/>
          <w:b w:val="0"/>
          <w:sz w:val="21"/>
          <w:szCs w:val="21"/>
        </w:rPr>
        <w:t>Fique de olho nas oportunidades: Atente sempre em imaginar c</w:t>
      </w:r>
      <w:r w:rsidRPr="00E8016E">
        <w:rPr>
          <w:rFonts w:ascii="Arial" w:hAnsi="Arial" w:cs="Arial"/>
          <w:bCs/>
          <w:sz w:val="21"/>
          <w:szCs w:val="21"/>
        </w:rPr>
        <w:t>omo você pode gerar valor para outras empresas, pois, mesmo nas crises, as oportunidades irão surgir. Você pode por exemplo, gerar conteúdos úteis e orientativos, e que divulgue sua especialidade para outras marcas e/ou profissionais. Seja colaborativo e solícito, ajude no que for possível, se mostre disposto e fique do lado do copo meio cheio. Talvez você não ganhe dinheiro agora, mas pode ganhar notoriedade e isso lá na frente irá alavancar a sua marca e o seu negócio.</w:t>
      </w:r>
      <w:r>
        <w:rPr>
          <w:rFonts w:ascii="Arial" w:hAnsi="Arial" w:cs="Arial"/>
          <w:bCs/>
          <w:sz w:val="21"/>
          <w:szCs w:val="21"/>
        </w:rPr>
        <w:t xml:space="preserve">    </w:t>
      </w:r>
    </w:p>
    <w:p w:rsidR="00E8016E" w:rsidRPr="00E8016E" w:rsidRDefault="00E8016E" w:rsidP="00E8016E">
      <w:pPr>
        <w:pStyle w:val="NormalWeb"/>
        <w:shd w:val="clear" w:color="auto" w:fill="FFFFFF"/>
        <w:spacing w:before="0" w:beforeAutospacing="0" w:after="315" w:afterAutospacing="0"/>
        <w:jc w:val="both"/>
        <w:rPr>
          <w:rFonts w:ascii="Arial" w:hAnsi="Arial" w:cs="Arial"/>
          <w:bCs/>
          <w:sz w:val="21"/>
          <w:szCs w:val="21"/>
        </w:rPr>
      </w:pPr>
      <w:r w:rsidRPr="00E8016E">
        <w:rPr>
          <w:rFonts w:ascii="Arial" w:hAnsi="Arial" w:cs="Arial"/>
          <w:b/>
          <w:bCs/>
          <w:sz w:val="21"/>
          <w:szCs w:val="21"/>
        </w:rPr>
        <w:t>Concatenado e elaborado por: Oscar Antunes do Carmo – colaborador e consultor da CONTAMAT e Dr. Francisco Antunes do Carmo – OAB 4070, especialista em direito empresarial</w:t>
      </w:r>
      <w:r>
        <w:rPr>
          <w:rFonts w:ascii="Arial" w:hAnsi="Arial" w:cs="Arial"/>
          <w:b/>
          <w:bCs/>
          <w:sz w:val="21"/>
          <w:szCs w:val="21"/>
        </w:rPr>
        <w:t xml:space="preserve">.  </w:t>
      </w:r>
      <w:hyperlink r:id="rId5" w:history="1">
        <w:r w:rsidRPr="0073625F">
          <w:rPr>
            <w:rStyle w:val="Hyperlink"/>
            <w:rFonts w:ascii="Arial" w:hAnsi="Arial" w:cs="Arial"/>
            <w:b/>
            <w:bCs/>
            <w:sz w:val="21"/>
            <w:szCs w:val="21"/>
          </w:rPr>
          <w:t>Tel:3623-9909/98476-6903</w:t>
        </w:r>
        <w:r w:rsidRPr="0073625F">
          <w:rPr>
            <w:rStyle w:val="Hyperlink"/>
            <w:rFonts w:ascii="Arial" w:hAnsi="Arial" w:cs="Arial"/>
            <w:b/>
            <w:bCs/>
            <w:noProof/>
            <w:sz w:val="21"/>
            <w:szCs w:val="21"/>
          </w:rPr>
          <w:drawing>
            <wp:inline distT="0" distB="0" distL="0" distR="0" wp14:anchorId="5C43AAF6" wp14:editId="2B028951">
              <wp:extent cx="87929" cy="191770"/>
              <wp:effectExtent l="0" t="0" r="7620" b="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sArt_04-03-08.57.06.png"/>
                      <pic:cNvPicPr/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612" cy="206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>
        <w:rPr>
          <w:rFonts w:ascii="Arial" w:hAnsi="Arial" w:cs="Arial"/>
          <w:b/>
          <w:bCs/>
          <w:sz w:val="21"/>
          <w:szCs w:val="21"/>
        </w:rPr>
        <w:t xml:space="preserve">  </w:t>
      </w:r>
      <w:hyperlink r:id="rId7" w:history="1">
        <w:r w:rsidRPr="0073625F">
          <w:rPr>
            <w:rStyle w:val="Hyperlink"/>
            <w:rFonts w:ascii="Arial" w:hAnsi="Arial" w:cs="Arial"/>
            <w:b/>
            <w:bCs/>
            <w:sz w:val="21"/>
            <w:szCs w:val="21"/>
          </w:rPr>
          <w:t>www.contamat.com.br</w:t>
        </w:r>
      </w:hyperlink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sectPr w:rsidR="00E8016E" w:rsidRPr="00E80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C"/>
    <w:rsid w:val="00480893"/>
    <w:rsid w:val="005F0665"/>
    <w:rsid w:val="00880597"/>
    <w:rsid w:val="00B0724C"/>
    <w:rsid w:val="00B92EB3"/>
    <w:rsid w:val="00D05AB2"/>
    <w:rsid w:val="00E8016E"/>
    <w:rsid w:val="00E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68689-91E2-4AEB-AAA0-C5689AE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01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8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016E"/>
    <w:rPr>
      <w:b/>
      <w:bCs/>
    </w:rPr>
  </w:style>
  <w:style w:type="character" w:styleId="Hyperlink">
    <w:name w:val="Hyperlink"/>
    <w:basedOn w:val="Fontepargpadro"/>
    <w:uiPriority w:val="99"/>
    <w:unhideWhenUsed/>
    <w:rsid w:val="00E80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tamat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Tel:3623-9909/98476-690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dcterms:created xsi:type="dcterms:W3CDTF">2020-05-19T11:47:00Z</dcterms:created>
  <dcterms:modified xsi:type="dcterms:W3CDTF">2020-05-19T12:50:00Z</dcterms:modified>
</cp:coreProperties>
</file>